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8BC12" w14:textId="49694581" w:rsidR="00A57295" w:rsidRDefault="000F4A30">
      <w:r>
        <w:t xml:space="preserve">“The successful bidder will be required to conform to the wage requirements prescribed by the federal </w:t>
      </w:r>
      <w:proofErr w:type="spellStart"/>
      <w:r>
        <w:t>DavisBacon</w:t>
      </w:r>
      <w:proofErr w:type="spellEnd"/>
      <w:r>
        <w:t xml:space="preserve"> and Related Acts which requires that all laborers and mechanics employed by contractors and subcontractors performing on contracts funded in whole or in part with federal funds in excess of $2,000 pay their laborers and mechanics not less than the prevailing wage rates and fringe benefits, as determined by the Secretary of Labor, for corresponding classes of laborers and mechanics employed on similar projects in the area.” – U.S. Department of Labor Wage and Hour Division May 29, 2009, Guidance.</w:t>
      </w:r>
    </w:p>
    <w:sectPr w:rsidR="00A57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30"/>
    <w:rsid w:val="000B0F5B"/>
    <w:rsid w:val="000F4A30"/>
    <w:rsid w:val="00A5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0AAF"/>
  <w15:chartTrackingRefBased/>
  <w15:docId w15:val="{62A38BA9-F5E5-43ED-B541-07B6B849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A30"/>
    <w:rPr>
      <w:rFonts w:eastAsiaTheme="majorEastAsia" w:cstheme="majorBidi"/>
      <w:color w:val="272727" w:themeColor="text1" w:themeTint="D8"/>
    </w:rPr>
  </w:style>
  <w:style w:type="paragraph" w:styleId="Title">
    <w:name w:val="Title"/>
    <w:basedOn w:val="Normal"/>
    <w:next w:val="Normal"/>
    <w:link w:val="TitleChar"/>
    <w:uiPriority w:val="10"/>
    <w:qFormat/>
    <w:rsid w:val="000F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A30"/>
    <w:pPr>
      <w:spacing w:before="160"/>
      <w:jc w:val="center"/>
    </w:pPr>
    <w:rPr>
      <w:i/>
      <w:iCs/>
      <w:color w:val="404040" w:themeColor="text1" w:themeTint="BF"/>
    </w:rPr>
  </w:style>
  <w:style w:type="character" w:customStyle="1" w:styleId="QuoteChar">
    <w:name w:val="Quote Char"/>
    <w:basedOn w:val="DefaultParagraphFont"/>
    <w:link w:val="Quote"/>
    <w:uiPriority w:val="29"/>
    <w:rsid w:val="000F4A30"/>
    <w:rPr>
      <w:i/>
      <w:iCs/>
      <w:color w:val="404040" w:themeColor="text1" w:themeTint="BF"/>
    </w:rPr>
  </w:style>
  <w:style w:type="paragraph" w:styleId="ListParagraph">
    <w:name w:val="List Paragraph"/>
    <w:basedOn w:val="Normal"/>
    <w:uiPriority w:val="34"/>
    <w:qFormat/>
    <w:rsid w:val="000F4A30"/>
    <w:pPr>
      <w:ind w:left="720"/>
      <w:contextualSpacing/>
    </w:pPr>
  </w:style>
  <w:style w:type="character" w:styleId="IntenseEmphasis">
    <w:name w:val="Intense Emphasis"/>
    <w:basedOn w:val="DefaultParagraphFont"/>
    <w:uiPriority w:val="21"/>
    <w:qFormat/>
    <w:rsid w:val="000F4A30"/>
    <w:rPr>
      <w:i/>
      <w:iCs/>
      <w:color w:val="0F4761" w:themeColor="accent1" w:themeShade="BF"/>
    </w:rPr>
  </w:style>
  <w:style w:type="paragraph" w:styleId="IntenseQuote">
    <w:name w:val="Intense Quote"/>
    <w:basedOn w:val="Normal"/>
    <w:next w:val="Normal"/>
    <w:link w:val="IntenseQuoteChar"/>
    <w:uiPriority w:val="30"/>
    <w:qFormat/>
    <w:rsid w:val="000F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A30"/>
    <w:rPr>
      <w:i/>
      <w:iCs/>
      <w:color w:val="0F4761" w:themeColor="accent1" w:themeShade="BF"/>
    </w:rPr>
  </w:style>
  <w:style w:type="character" w:styleId="IntenseReference">
    <w:name w:val="Intense Reference"/>
    <w:basedOn w:val="DefaultParagraphFont"/>
    <w:uiPriority w:val="32"/>
    <w:qFormat/>
    <w:rsid w:val="000F4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63B33A115E44AF438819752FEE36" ma:contentTypeVersion="16" ma:contentTypeDescription="Create a new document." ma:contentTypeScope="" ma:versionID="9d820ddc95f2058c20b6fdac9d022783">
  <xsd:schema xmlns:xsd="http://www.w3.org/2001/XMLSchema" xmlns:xs="http://www.w3.org/2001/XMLSchema" xmlns:p="http://schemas.microsoft.com/office/2006/metadata/properties" xmlns:ns2="2c3b8558-27bf-4125-a8b3-57f058a8e4dd" xmlns:ns3="29d0144f-9c23-4f2a-9fca-33293d6edbdb" xmlns:ns4="ca28a5f7-1fb0-4a5a-b556-44cbf0f62779" targetNamespace="http://schemas.microsoft.com/office/2006/metadata/properties" ma:root="true" ma:fieldsID="852e3cebeaea791e72ef2e75509f28bf" ns2:_="" ns3:_="" ns4:_="">
    <xsd:import namespace="2c3b8558-27bf-4125-a8b3-57f058a8e4dd"/>
    <xsd:import namespace="29d0144f-9c23-4f2a-9fca-33293d6edbdb"/>
    <xsd:import namespace="ca28a5f7-1fb0-4a5a-b556-44cbf0f627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b8558-27bf-4125-a8b3-57f058a8e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1abafd-7fc5-48b2-97d7-91b69c678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0144f-9c23-4f2a-9fca-33293d6edb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a5f7-1fb0-4a5a-b556-44cbf0f627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88a16e2-48f5-4e8e-b67a-a55c228e16ea}" ma:internalName="TaxCatchAll" ma:showField="CatchAllData" ma:web="ca28a5f7-1fb0-4a5a-b556-44cbf0f62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8a5f7-1fb0-4a5a-b556-44cbf0f62779" xsi:nil="true"/>
    <lcf76f155ced4ddcb4097134ff3c332f xmlns="2c3b8558-27bf-4125-a8b3-57f058a8e4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E70B12-973D-4CF6-9340-92A2DDBB60C2}"/>
</file>

<file path=customXml/itemProps2.xml><?xml version="1.0" encoding="utf-8"?>
<ds:datastoreItem xmlns:ds="http://schemas.openxmlformats.org/officeDocument/2006/customXml" ds:itemID="{8390B09A-8EB7-4CC4-8403-D7DBBFC109AC}"/>
</file>

<file path=customXml/itemProps3.xml><?xml version="1.0" encoding="utf-8"?>
<ds:datastoreItem xmlns:ds="http://schemas.openxmlformats.org/officeDocument/2006/customXml" ds:itemID="{650BC807-A962-4769-9A26-954B141A1182}"/>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Mark A.</dc:creator>
  <cp:keywords/>
  <dc:description/>
  <cp:lastModifiedBy>Walter, Mark A.</cp:lastModifiedBy>
  <cp:revision>1</cp:revision>
  <dcterms:created xsi:type="dcterms:W3CDTF">2024-03-26T19:23:00Z</dcterms:created>
  <dcterms:modified xsi:type="dcterms:W3CDTF">2024-03-26T19:24:00Z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0x01010001A563B33A115E44AF438819752FEE36</vt:lpwstr>
  </property>
  <property fmtid="{D5CDD505-2E9C-101B-9397-08002B2CF9AE}" pid="3" name="MediaServiceImageTags">
    <vt:lpwstr/>
  </property>
</Properties>
</file>